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910" w:rsidRDefault="007A3CCD" w:rsidP="00CD1910">
      <w:pPr>
        <w:pStyle w:val="NormaleWeb"/>
        <w:ind w:left="993" w:hanging="993"/>
        <w:jc w:val="both"/>
        <w:rPr>
          <w:rFonts w:ascii="Tahoma" w:hAnsi="Tahoma" w:cs="Tahoma"/>
          <w:b/>
          <w:bCs/>
          <w:sz w:val="20"/>
          <w:szCs w:val="20"/>
        </w:rPr>
      </w:pPr>
      <w:bookmarkStart w:id="0" w:name="066"/>
      <w:r>
        <w:rPr>
          <w:rFonts w:ascii="Tahoma" w:hAnsi="Tahoma" w:cs="Tahoma"/>
          <w:b/>
          <w:bCs/>
          <w:sz w:val="20"/>
          <w:szCs w:val="20"/>
        </w:rPr>
        <w:t xml:space="preserve">Oggetto: Procedura di affidamento dei servizi di </w:t>
      </w:r>
      <w:r w:rsidR="00CD1910" w:rsidRPr="00CD1910">
        <w:rPr>
          <w:rFonts w:ascii="Tahoma" w:hAnsi="Tahoma" w:cs="Tahoma"/>
          <w:b/>
          <w:bCs/>
          <w:sz w:val="20"/>
          <w:szCs w:val="20"/>
        </w:rPr>
        <w:t xml:space="preserve">Progettazione Definitiva, Esecutiva, </w:t>
      </w:r>
      <w:r w:rsidR="00725AF7">
        <w:rPr>
          <w:rFonts w:ascii="Tahoma" w:hAnsi="Tahoma" w:cs="Tahoma"/>
          <w:b/>
          <w:bCs/>
          <w:sz w:val="20"/>
          <w:szCs w:val="20"/>
        </w:rPr>
        <w:t>di</w:t>
      </w:r>
      <w:r w:rsidR="00725AF7" w:rsidRPr="00CD191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D1910" w:rsidRPr="00CD1910">
        <w:rPr>
          <w:rFonts w:ascii="Tahoma" w:hAnsi="Tahoma" w:cs="Tahoma"/>
          <w:b/>
          <w:bCs/>
          <w:sz w:val="20"/>
          <w:szCs w:val="20"/>
        </w:rPr>
        <w:t xml:space="preserve">Direzione Lavori e Coordinamento della Sicurezza in fase esecutiva degli interventi di bonifica e risanamento ambientale delle aree ex Ilva e ex </w:t>
      </w:r>
      <w:proofErr w:type="spellStart"/>
      <w:r w:rsidR="00CD1910" w:rsidRPr="00CD1910">
        <w:rPr>
          <w:rFonts w:ascii="Tahoma" w:hAnsi="Tahoma" w:cs="Tahoma"/>
          <w:b/>
          <w:bCs/>
          <w:sz w:val="20"/>
          <w:szCs w:val="20"/>
        </w:rPr>
        <w:t>Italsider</w:t>
      </w:r>
      <w:proofErr w:type="spellEnd"/>
      <w:r w:rsidR="00CD1910" w:rsidRPr="00CD1910">
        <w:rPr>
          <w:rFonts w:ascii="Tahoma" w:hAnsi="Tahoma" w:cs="Tahoma"/>
          <w:b/>
          <w:bCs/>
          <w:sz w:val="20"/>
          <w:szCs w:val="20"/>
        </w:rPr>
        <w:t>, della colmata a mare e degli arenili “Nord” e “Sud”, ricadenti nel sito di rilevante interesse nazionale di Bagnoli-</w:t>
      </w:r>
      <w:proofErr w:type="spellStart"/>
      <w:r w:rsidR="00CD1910" w:rsidRPr="00CD1910">
        <w:rPr>
          <w:rFonts w:ascii="Tahoma" w:hAnsi="Tahoma" w:cs="Tahoma"/>
          <w:b/>
          <w:bCs/>
          <w:sz w:val="20"/>
          <w:szCs w:val="20"/>
        </w:rPr>
        <w:t>Corogolio</w:t>
      </w:r>
      <w:bookmarkEnd w:id="0"/>
      <w:proofErr w:type="spellEnd"/>
    </w:p>
    <w:p w:rsidR="00202AB5" w:rsidRPr="00CD1910" w:rsidRDefault="00202AB5" w:rsidP="00CD1910">
      <w:pPr>
        <w:pStyle w:val="NormaleWeb"/>
        <w:ind w:left="285" w:firstLine="708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Consul</w:t>
      </w:r>
      <w:r w:rsidR="007A3CCD">
        <w:rPr>
          <w:rFonts w:ascii="Tahoma" w:hAnsi="Tahoma" w:cs="Tahoma"/>
          <w:b/>
          <w:bCs/>
          <w:sz w:val="20"/>
          <w:szCs w:val="20"/>
        </w:rPr>
        <w:t xml:space="preserve">tazioni preliminari di mercato ai sensi dell’art. 66 del </w:t>
      </w:r>
      <w:proofErr w:type="spellStart"/>
      <w:r w:rsidR="007A3CCD">
        <w:rPr>
          <w:rFonts w:ascii="Tahoma" w:hAnsi="Tahoma" w:cs="Tahoma"/>
          <w:b/>
          <w:bCs/>
          <w:sz w:val="20"/>
          <w:szCs w:val="20"/>
        </w:rPr>
        <w:t>Dlgs</w:t>
      </w:r>
      <w:proofErr w:type="spellEnd"/>
      <w:r w:rsidR="007A3CCD">
        <w:rPr>
          <w:rFonts w:ascii="Tahoma" w:hAnsi="Tahoma" w:cs="Tahoma"/>
          <w:b/>
          <w:bCs/>
          <w:sz w:val="20"/>
          <w:szCs w:val="20"/>
        </w:rPr>
        <w:t xml:space="preserve"> 50/2016 e </w:t>
      </w:r>
      <w:proofErr w:type="spellStart"/>
      <w:r w:rsidR="007A3CCD">
        <w:rPr>
          <w:rFonts w:ascii="Tahoma" w:hAnsi="Tahoma" w:cs="Tahoma"/>
          <w:b/>
          <w:bCs/>
          <w:sz w:val="20"/>
          <w:szCs w:val="20"/>
        </w:rPr>
        <w:t>s.m.i.</w:t>
      </w:r>
      <w:proofErr w:type="spellEnd"/>
    </w:p>
    <w:p w:rsidR="007A3CCD" w:rsidRDefault="007A3CCD" w:rsidP="00202AB5">
      <w:pPr>
        <w:pStyle w:val="NormaleWeb"/>
        <w:jc w:val="both"/>
        <w:rPr>
          <w:rFonts w:ascii="Tahoma" w:hAnsi="Tahoma" w:cs="Tahoma"/>
          <w:sz w:val="20"/>
          <w:szCs w:val="20"/>
        </w:rPr>
      </w:pPr>
    </w:p>
    <w:p w:rsidR="00202AB5" w:rsidRPr="001759C3" w:rsidRDefault="0092254C" w:rsidP="001759C3">
      <w:pPr>
        <w:pStyle w:val="NormaleWeb"/>
        <w:ind w:firstLine="284"/>
        <w:jc w:val="both"/>
        <w:rPr>
          <w:rFonts w:ascii="Tahoma" w:hAnsi="Tahoma" w:cs="Tahoma"/>
          <w:i/>
          <w:sz w:val="20"/>
          <w:szCs w:val="20"/>
        </w:rPr>
      </w:pPr>
      <w:r w:rsidRPr="001759C3">
        <w:rPr>
          <w:rFonts w:ascii="Tahoma" w:hAnsi="Tahoma" w:cs="Tahoma"/>
          <w:i/>
          <w:sz w:val="20"/>
          <w:szCs w:val="20"/>
        </w:rPr>
        <w:t>Egregi Signori,</w:t>
      </w:r>
    </w:p>
    <w:p w:rsidR="00A84DB6" w:rsidRPr="00A84DB6" w:rsidRDefault="0092254C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proofErr w:type="gramStart"/>
      <w:r>
        <w:t>la</w:t>
      </w:r>
      <w:proofErr w:type="gramEnd"/>
      <w:r>
        <w:t xml:space="preserve"> scrivente </w:t>
      </w:r>
      <w:r w:rsidR="00A84DB6" w:rsidRPr="00A84DB6">
        <w:t xml:space="preserve">Agenzia nazionale per l’attrazione degli investimenti e lo sviluppo d’impresa S.p.A. (di seguito, “INVITALIA”), ai sensi del combinato disposto dell’art. 33, co. 6 e 12 del D.L. 12 settembre 2014, n. 133, convertito in legge, con modificazioni, dall’art. 1 della L. 11 novembre 2014, n. 164 e </w:t>
      </w:r>
      <w:proofErr w:type="spellStart"/>
      <w:proofErr w:type="gramStart"/>
      <w:r w:rsidR="00A84DB6" w:rsidRPr="00A84DB6">
        <w:t>ss.mm.ii</w:t>
      </w:r>
      <w:proofErr w:type="spellEnd"/>
      <w:r w:rsidR="00A84DB6" w:rsidRPr="00A84DB6">
        <w:t>.,</w:t>
      </w:r>
      <w:proofErr w:type="gramEnd"/>
      <w:r w:rsidR="00A84DB6" w:rsidRPr="00A84DB6">
        <w:t xml:space="preserve"> e dell’art. 2 del D.P.C.M. 15 ottobre 2015, è stata nominata Soggetto Attuatore deputato alla predisposizione e attuazione del programma di risanamento ambientale e rigenerazione urbana delle aree di rilevante interesse nazionale del comprensorio Bagnoli-</w:t>
      </w:r>
      <w:proofErr w:type="spellStart"/>
      <w:r w:rsidR="00A84DB6" w:rsidRPr="00A84DB6">
        <w:t>Coroglio</w:t>
      </w:r>
      <w:proofErr w:type="spellEnd"/>
      <w:r>
        <w:t>.</w:t>
      </w:r>
    </w:p>
    <w:p w:rsidR="0092254C" w:rsidRPr="00A84DB6" w:rsidRDefault="0092254C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>
        <w:t>C</w:t>
      </w:r>
      <w:r w:rsidR="00A84DB6" w:rsidRPr="00A84DB6">
        <w:t>on D.P.C.M. in data 3 settembre 2015 è stato nominato, nella persona del Dott. Salvatore Nastasi, il Commissario straordinario del Governo per la bonifica ambientale e rigenerazione urbana dell’area di rilevante interesse nazionale Bagnoli-</w:t>
      </w:r>
      <w:proofErr w:type="spellStart"/>
      <w:r w:rsidR="00A84DB6" w:rsidRPr="00A84DB6">
        <w:t>Coroglio</w:t>
      </w:r>
      <w:proofErr w:type="spellEnd"/>
      <w:r w:rsidR="00A84DB6" w:rsidRPr="00A84DB6">
        <w:t xml:space="preserve"> (di seguito, il “Commissario Straordinario”), ai sensi del citato art. 33 del D.L. n. 133/2014</w:t>
      </w:r>
      <w:r>
        <w:t>.</w:t>
      </w:r>
    </w:p>
    <w:p w:rsidR="00A84DB6" w:rsidRDefault="0092254C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>
        <w:t>I</w:t>
      </w:r>
      <w:r w:rsidR="00A84DB6" w:rsidRPr="00A84DB6">
        <w:t>l 22 dicembre 2015 è stata sottoscritta da INVITALIA e dal Commissario Straordinario del Governo per la bonifica ambientale e rigenerazione urbana dell’area di rilevante interesse nazionale Bagnoli-</w:t>
      </w:r>
      <w:proofErr w:type="spellStart"/>
      <w:r w:rsidR="00A84DB6" w:rsidRPr="00A84DB6">
        <w:t>Coroglio</w:t>
      </w:r>
      <w:proofErr w:type="spellEnd"/>
      <w:r w:rsidR="00A84DB6" w:rsidRPr="00A84DB6">
        <w:t xml:space="preserve"> (di seguito, “Commissario Straordinario”) una “Convenzione per lo svolgimento dei compiti e delle funzioni assegnate al Soggetto Attuatore dall’art. 33 del decreto legge n. 133/2014 e </w:t>
      </w:r>
      <w:proofErr w:type="spellStart"/>
      <w:r w:rsidR="00A84DB6" w:rsidRPr="00A84DB6">
        <w:t>s.m.i.</w:t>
      </w:r>
      <w:proofErr w:type="spellEnd"/>
      <w:r w:rsidR="00A84DB6" w:rsidRPr="00A84DB6">
        <w:t xml:space="preserve"> e dal </w:t>
      </w:r>
      <w:proofErr w:type="spellStart"/>
      <w:r w:rsidR="00A84DB6" w:rsidRPr="00A84DB6">
        <w:t>d.P.C.M</w:t>
      </w:r>
      <w:proofErr w:type="spellEnd"/>
      <w:r w:rsidR="00A84DB6" w:rsidRPr="00A84DB6">
        <w:t>. del 15 ottobre 2015 per la predisposizione e attuazione del programma di risanamento ambientale e riqualificazione urbana dell’area di rilevante interesse nazionale Bagnoli-</w:t>
      </w:r>
      <w:proofErr w:type="spellStart"/>
      <w:r w:rsidR="00A84DB6" w:rsidRPr="00A84DB6">
        <w:t>Coroglio</w:t>
      </w:r>
      <w:proofErr w:type="spellEnd"/>
      <w:r w:rsidR="00A84DB6" w:rsidRPr="00A84DB6">
        <w:t xml:space="preserve">” (di seguito, “Convenzione Commissario-Invitalia”), in virtù e per effetto della quale è stato disciplinato lo svolgimento dei compiti e delle funzioni assegnate ad </w:t>
      </w:r>
      <w:r>
        <w:t>INVITALIA</w:t>
      </w:r>
      <w:r w:rsidRPr="00A84DB6">
        <w:t xml:space="preserve"> </w:t>
      </w:r>
      <w:r w:rsidR="00A84DB6" w:rsidRPr="00A84DB6">
        <w:t xml:space="preserve">medesima quale Soggetto Attuatore del “programma di risanamento ambientale e rigenerazione urbana” dell’Area del S.I.N Bagnoli – </w:t>
      </w:r>
      <w:proofErr w:type="spellStart"/>
      <w:r w:rsidR="00A84DB6" w:rsidRPr="00A84DB6">
        <w:t>Coroglio</w:t>
      </w:r>
      <w:proofErr w:type="spellEnd"/>
      <w:r w:rsidR="00A84DB6" w:rsidRPr="00A84DB6">
        <w:t>, prevedendo, tra l’altro che</w:t>
      </w:r>
      <w:r>
        <w:t xml:space="preserve">, </w:t>
      </w:r>
      <w:r w:rsidR="00A84DB6" w:rsidRPr="00A84DB6">
        <w:t xml:space="preserve">ai sensi dell’art. 6, co. 1, la copertura finanziaria delle spese che saranno sostenute da </w:t>
      </w:r>
      <w:r>
        <w:t xml:space="preserve">INVITALIA </w:t>
      </w:r>
      <w:r w:rsidR="00A84DB6" w:rsidRPr="00A84DB6">
        <w:t xml:space="preserve">per dare attuazione alle funzioni e ai compiti di Soggetto Attuatore è assicurata a valere sulle risorse assegnate alla stessa </w:t>
      </w:r>
      <w:r>
        <w:t xml:space="preserve">INVITALIA </w:t>
      </w:r>
      <w:r w:rsidR="00A84DB6" w:rsidRPr="00A84DB6">
        <w:t>dall’art. 1 del D.L. 25 novembre 2015, n. 185, convertito, con modificazioni, dall’art. 1 della L. 22 gennaio 2016, n. 9 (</w:t>
      </w:r>
      <w:r w:rsidR="00A84DB6">
        <w:t>di seguito, “Risorse Proprie”)</w:t>
      </w:r>
      <w:r>
        <w:t>.</w:t>
      </w:r>
    </w:p>
    <w:p w:rsidR="00FB526D" w:rsidRPr="00FB2BD4" w:rsidRDefault="00FB526D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 w:rsidRPr="00FB2BD4">
        <w:t xml:space="preserve">Il </w:t>
      </w:r>
      <w:r w:rsidR="00817EDA" w:rsidRPr="00FB2BD4">
        <w:t>19</w:t>
      </w:r>
      <w:r w:rsidRPr="00FB2BD4">
        <w:t xml:space="preserve"> luglio 2017 è stato infine siglato l’Accordo </w:t>
      </w:r>
      <w:proofErr w:type="spellStart"/>
      <w:r w:rsidRPr="00FB2BD4">
        <w:t>Interistituzionale</w:t>
      </w:r>
      <w:proofErr w:type="spellEnd"/>
      <w:r w:rsidRPr="00FB2BD4">
        <w:t xml:space="preserve"> tra Governo, Regione Campania e Comune di Napoli </w:t>
      </w:r>
      <w:r w:rsidR="00817EDA" w:rsidRPr="00FB2BD4">
        <w:t>con cui vengono aggiornati gli indirizzi e i contenuti del citato Programma</w:t>
      </w:r>
      <w:r w:rsidR="005A58E4" w:rsidRPr="00FB2BD4">
        <w:t xml:space="preserve"> </w:t>
      </w:r>
      <w:r w:rsidR="00817EDA" w:rsidRPr="00FB2BD4">
        <w:t>di risanamento ambientale e rigenerazione urbana” dell’area del comprensorio Bagnoli-</w:t>
      </w:r>
      <w:proofErr w:type="spellStart"/>
      <w:r w:rsidR="00817EDA" w:rsidRPr="00FB2BD4">
        <w:t>Coroglio</w:t>
      </w:r>
      <w:proofErr w:type="spellEnd"/>
      <w:r w:rsidR="00817EDA" w:rsidRPr="00FB2BD4">
        <w:t>.</w:t>
      </w:r>
    </w:p>
    <w:p w:rsidR="0092254C" w:rsidRPr="00E733C1" w:rsidRDefault="0092254C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 w:rsidRPr="00E733C1">
        <w:t>Ciò detto, n</w:t>
      </w:r>
      <w:r w:rsidR="00A84DB6" w:rsidRPr="00E733C1">
        <w:t>ell’ambito delle attività di bonifica e risanamento ambientale delle aree sopra citate</w:t>
      </w:r>
      <w:r w:rsidR="002F3FAF" w:rsidRPr="00E733C1">
        <w:t>,</w:t>
      </w:r>
      <w:r w:rsidR="00A84DB6" w:rsidRPr="00E733C1">
        <w:t xml:space="preserve"> </w:t>
      </w:r>
      <w:r w:rsidRPr="00E733C1">
        <w:t xml:space="preserve">risulta </w:t>
      </w:r>
      <w:r w:rsidR="00A84DB6" w:rsidRPr="00E733C1">
        <w:t>necessario sviluppare</w:t>
      </w:r>
      <w:r w:rsidRPr="00E733C1">
        <w:t>,</w:t>
      </w:r>
      <w:r w:rsidR="00A84DB6" w:rsidRPr="00E733C1">
        <w:t xml:space="preserve"> a livello definitivo ed esecutivo</w:t>
      </w:r>
      <w:r w:rsidRPr="00E733C1">
        <w:t>,</w:t>
      </w:r>
      <w:r w:rsidR="00A84DB6" w:rsidRPr="00E733C1">
        <w:t xml:space="preserve"> la progettazione di tali interventi nonché seguirne e controllarne l’esecuzione in termini di prestazione lavori e di sicurezza sui cantieri</w:t>
      </w:r>
      <w:r w:rsidRPr="00E733C1">
        <w:t>.</w:t>
      </w:r>
    </w:p>
    <w:p w:rsidR="002F3FAF" w:rsidRPr="00E733C1" w:rsidRDefault="002F3FAF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 w:rsidRPr="00E733C1">
        <w:t xml:space="preserve">Ad oggi è stata completata l’attività di caratterizzazione integrativa, sono iniziati i primi test di campo per verificare l’applicabilità e l’efficacia della tecnologia di </w:t>
      </w:r>
      <w:proofErr w:type="spellStart"/>
      <w:r w:rsidRPr="00E733C1">
        <w:t>bio-phytoremediation</w:t>
      </w:r>
      <w:proofErr w:type="spellEnd"/>
      <w:r w:rsidRPr="00E733C1">
        <w:t xml:space="preserve"> ed è prevista entro la fine del corrente anno la pubblicazione del bando di gara per l’esecuzione di ulteriori test di campo per individuare idonee tecnologie di bonifica di tipo chimico-fisico.</w:t>
      </w:r>
    </w:p>
    <w:p w:rsidR="002F3FAF" w:rsidRPr="00E733C1" w:rsidRDefault="002F3FAF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 w:rsidRPr="00E733C1">
        <w:t>E’ inoltre in corso la procedura di analisi di rischio sito specifica, che verrà terminata, all’inizio dell’anno prossimo in parallelo alla procedura di validazione dei dati da parte del SNPA.</w:t>
      </w:r>
    </w:p>
    <w:p w:rsidR="004B245A" w:rsidRPr="00E733C1" w:rsidRDefault="004B245A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 w:rsidRPr="00E733C1">
        <w:t xml:space="preserve">La complessità degli interventi </w:t>
      </w:r>
      <w:r w:rsidR="001B458C" w:rsidRPr="00E733C1">
        <w:t xml:space="preserve">citati </w:t>
      </w:r>
      <w:r w:rsidRPr="00E733C1">
        <w:t xml:space="preserve">richiede la necessità di individuare un operatore di alto profilo tecnico, con elevata e consolidata esperienza anche internazionale nonché di indubbia solidità economica </w:t>
      </w:r>
      <w:r w:rsidRPr="00E733C1">
        <w:lastRenderedPageBreak/>
        <w:t xml:space="preserve">che sia in grado di </w:t>
      </w:r>
      <w:r w:rsidR="00D605CF" w:rsidRPr="00E733C1">
        <w:t xml:space="preserve">svolgere </w:t>
      </w:r>
      <w:r w:rsidRPr="00E733C1">
        <w:t>unitariamente i molteplici interventi di risanamento</w:t>
      </w:r>
      <w:r w:rsidR="00D605CF" w:rsidRPr="00E733C1">
        <w:t xml:space="preserve"> ambientale</w:t>
      </w:r>
      <w:r w:rsidRPr="00E733C1">
        <w:t xml:space="preserve">, sia in fase di </w:t>
      </w:r>
      <w:r w:rsidR="00D605CF" w:rsidRPr="00E733C1">
        <w:t>sviluppo</w:t>
      </w:r>
      <w:r w:rsidRPr="00E733C1">
        <w:t xml:space="preserve"> progettuale che in fase di </w:t>
      </w:r>
      <w:r w:rsidR="00D605CF" w:rsidRPr="00E733C1">
        <w:t xml:space="preserve">controllo della </w:t>
      </w:r>
      <w:r w:rsidRPr="00E733C1">
        <w:t>realizzazione.</w:t>
      </w:r>
    </w:p>
    <w:p w:rsidR="00D605CF" w:rsidRPr="00E733C1" w:rsidRDefault="00D605CF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 w:rsidRPr="00E733C1">
        <w:t xml:space="preserve">Ferma resta, in capo alla scrivente, </w:t>
      </w:r>
      <w:r w:rsidR="00EB70F0">
        <w:t>una</w:t>
      </w:r>
      <w:r w:rsidRPr="00E733C1">
        <w:t xml:space="preserve"> puntuale e continuativa attività di Alta Sorveglianza sulle precedenti attività</w:t>
      </w:r>
      <w:r w:rsidR="00E733C1">
        <w:t>,</w:t>
      </w:r>
      <w:r w:rsidR="00E733C1" w:rsidRPr="00E733C1">
        <w:t xml:space="preserve"> </w:t>
      </w:r>
      <w:r w:rsidR="00EB70F0">
        <w:t xml:space="preserve">anche </w:t>
      </w:r>
      <w:r w:rsidR="00E733C1" w:rsidRPr="00E733C1">
        <w:t xml:space="preserve">attraverso risorse e funzioni </w:t>
      </w:r>
      <w:r w:rsidR="00E733C1">
        <w:t xml:space="preserve">interne </w:t>
      </w:r>
      <w:r w:rsidR="00E733C1" w:rsidRPr="00E733C1">
        <w:t>dedicate</w:t>
      </w:r>
      <w:r w:rsidRPr="00E733C1">
        <w:t>.</w:t>
      </w:r>
    </w:p>
    <w:p w:rsidR="004B245A" w:rsidRPr="00E733C1" w:rsidRDefault="004B245A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 w:rsidRPr="00E733C1">
        <w:t xml:space="preserve">E’ pertanto intenzione </w:t>
      </w:r>
      <w:r w:rsidR="00D605CF" w:rsidRPr="00E733C1">
        <w:t>di</w:t>
      </w:r>
      <w:r w:rsidRPr="00E733C1">
        <w:t xml:space="preserve"> </w:t>
      </w:r>
      <w:r w:rsidR="001B458C" w:rsidRPr="00E733C1">
        <w:t xml:space="preserve">INVITALIA </w:t>
      </w:r>
      <w:r w:rsidRPr="00E733C1">
        <w:t xml:space="preserve">procedere a breve all’indizione di un bando di gara ad evidenza pubblica avente per oggetto le sopra richiamate attività, da espletarsi attraverso le modalità previste dal </w:t>
      </w:r>
      <w:r w:rsidR="00815D73" w:rsidRPr="00E733C1">
        <w:t>Decreto legislativo 18 aprile 2016, n. 50 “Codice dei contratti pubblici” pubblicato su G.U. n. 91 del 19 aprile 2016</w:t>
      </w:r>
      <w:r w:rsidR="001B458C" w:rsidRPr="00E733C1">
        <w:t>, ovvero attraverso il meccanismo della offerta economicamente più vantaggiosa</w:t>
      </w:r>
      <w:r w:rsidRPr="00E733C1">
        <w:t>.</w:t>
      </w:r>
    </w:p>
    <w:p w:rsidR="00202AB5" w:rsidRPr="00FB2BD4" w:rsidRDefault="001B458C" w:rsidP="001759C3">
      <w:pPr>
        <w:autoSpaceDE w:val="0"/>
        <w:autoSpaceDN w:val="0"/>
        <w:adjustRightInd w:val="0"/>
        <w:spacing w:before="120" w:after="120" w:line="280" w:lineRule="exact"/>
        <w:ind w:firstLine="284"/>
        <w:jc w:val="both"/>
      </w:pPr>
      <w:r>
        <w:t>Alla luce di quanto sopra</w:t>
      </w:r>
      <w:r w:rsidR="004B245A">
        <w:t>,</w:t>
      </w:r>
      <w:r w:rsidR="00815D73">
        <w:t xml:space="preserve"> </w:t>
      </w:r>
      <w:r w:rsidR="00202AB5" w:rsidRPr="00815D73">
        <w:t>prevede</w:t>
      </w:r>
      <w:r w:rsidR="004B245A">
        <w:t>ndo</w:t>
      </w:r>
      <w:r w:rsidR="00202AB5" w:rsidRPr="00815D73">
        <w:t xml:space="preserve"> </w:t>
      </w:r>
      <w:r w:rsidR="004B245A" w:rsidRPr="00815D73">
        <w:t xml:space="preserve">l’art. 66 c. 1 del </w:t>
      </w:r>
      <w:proofErr w:type="spellStart"/>
      <w:r w:rsidR="004B245A" w:rsidRPr="00815D73">
        <w:t>D</w:t>
      </w:r>
      <w:r w:rsidR="004B245A">
        <w:t>.</w:t>
      </w:r>
      <w:r w:rsidR="004B245A" w:rsidRPr="00815D73">
        <w:t>lgs</w:t>
      </w:r>
      <w:proofErr w:type="spellEnd"/>
      <w:r w:rsidR="004B245A" w:rsidRPr="00815D73">
        <w:t xml:space="preserve"> 50/2016 </w:t>
      </w:r>
      <w:r w:rsidR="00202AB5" w:rsidRPr="00815D73">
        <w:t>che “</w:t>
      </w:r>
      <w:r w:rsidR="00815D73">
        <w:t xml:space="preserve">… </w:t>
      </w:r>
      <w:r w:rsidR="00202AB5" w:rsidRPr="00815D73">
        <w:rPr>
          <w:i/>
        </w:rPr>
        <w:t>prima dell'avvio di una procedura di appalto, le amministrazioni</w:t>
      </w:r>
      <w:r w:rsidR="00202AB5" w:rsidRPr="00815D73">
        <w:rPr>
          <w:rFonts w:ascii="Tahoma" w:hAnsi="Tahoma" w:cs="Tahoma"/>
          <w:i/>
          <w:sz w:val="20"/>
          <w:szCs w:val="20"/>
        </w:rPr>
        <w:t xml:space="preserve"> </w:t>
      </w:r>
      <w:r w:rsidR="00202AB5" w:rsidRPr="00815D73">
        <w:rPr>
          <w:i/>
        </w:rPr>
        <w:t>aggiudicatrici possono svolgere consultazioni di mercato per la preparazione dell'appalto e per lo svolgimento della relativa procedura e per informare gli operatori economici degli appalti da esse programmati e dei requisiti relativi a questi ultim</w:t>
      </w:r>
      <w:r w:rsidR="007A3CCD" w:rsidRPr="00815D73">
        <w:rPr>
          <w:i/>
        </w:rPr>
        <w:t>i</w:t>
      </w:r>
      <w:r w:rsidR="00202AB5" w:rsidRPr="00815D73">
        <w:t>”</w:t>
      </w:r>
      <w:r w:rsidR="0092254C">
        <w:t xml:space="preserve">, si richiede </w:t>
      </w:r>
      <w:r w:rsidR="00202AB5">
        <w:t xml:space="preserve">di fornire </w:t>
      </w:r>
      <w:r w:rsidR="0092254C">
        <w:t xml:space="preserve">alla </w:t>
      </w:r>
      <w:r w:rsidR="0092254C" w:rsidRPr="00FB2BD4">
        <w:t xml:space="preserve">scrivente INVITALIA </w:t>
      </w:r>
      <w:r w:rsidR="007A3CCD" w:rsidRPr="00FB2BD4">
        <w:t xml:space="preserve">– nelle forme di studi di settore, </w:t>
      </w:r>
      <w:r w:rsidR="00202AB5" w:rsidRPr="00FB2BD4">
        <w:t>statis</w:t>
      </w:r>
      <w:r w:rsidR="007A3CCD" w:rsidRPr="00FB2BD4">
        <w:t xml:space="preserve">tiche aggregate, documentazioni di sintesi, etc. - </w:t>
      </w:r>
      <w:r w:rsidR="0092254C" w:rsidRPr="00FB2BD4">
        <w:t xml:space="preserve"> le seguenti informazioni </w:t>
      </w:r>
      <w:r w:rsidR="00202AB5" w:rsidRPr="00FB2BD4">
        <w:t>circa:</w:t>
      </w:r>
    </w:p>
    <w:p w:rsidR="00561B03" w:rsidRPr="00FB2BD4" w:rsidRDefault="00202AB5" w:rsidP="00815D73">
      <w:pPr>
        <w:pStyle w:val="Paragrafoelenco"/>
        <w:numPr>
          <w:ilvl w:val="0"/>
          <w:numId w:val="1"/>
        </w:numPr>
        <w:jc w:val="both"/>
      </w:pPr>
      <w:r w:rsidRPr="00FB2BD4">
        <w:t xml:space="preserve">Il </w:t>
      </w:r>
      <w:r w:rsidRPr="00FB2BD4">
        <w:rPr>
          <w:u w:val="single"/>
        </w:rPr>
        <w:t xml:space="preserve">fatturato medio </w:t>
      </w:r>
      <w:r w:rsidR="00561B03" w:rsidRPr="00FB2BD4">
        <w:rPr>
          <w:u w:val="single"/>
        </w:rPr>
        <w:t xml:space="preserve">e di punta </w:t>
      </w:r>
      <w:r w:rsidRPr="00FB2BD4">
        <w:rPr>
          <w:u w:val="single"/>
        </w:rPr>
        <w:t>nell’ulti</w:t>
      </w:r>
      <w:r w:rsidR="005D427F" w:rsidRPr="00FB2BD4">
        <w:rPr>
          <w:u w:val="single"/>
        </w:rPr>
        <w:t>mo triennio</w:t>
      </w:r>
      <w:r w:rsidR="00561B03" w:rsidRPr="00FB2BD4">
        <w:t>,</w:t>
      </w:r>
      <w:r w:rsidR="005D427F" w:rsidRPr="00FB2BD4">
        <w:t xml:space="preserve"> </w:t>
      </w:r>
      <w:r w:rsidR="00561B03" w:rsidRPr="00FB2BD4">
        <w:t xml:space="preserve">con specifico riferimento alle fasi di progettazione definitive e esecutive, </w:t>
      </w:r>
      <w:r w:rsidR="005D427F" w:rsidRPr="00FB2BD4">
        <w:t xml:space="preserve">nelle </w:t>
      </w:r>
      <w:r w:rsidR="00561B03" w:rsidRPr="00FB2BD4">
        <w:t xml:space="preserve">seguenti </w:t>
      </w:r>
      <w:r w:rsidR="005D427F" w:rsidRPr="00FB2BD4">
        <w:t xml:space="preserve">categorie di </w:t>
      </w:r>
      <w:r w:rsidR="00815D73" w:rsidRPr="00FB2BD4">
        <w:t>cui alla TAVOLA Z-1 “CATEGORIE DELLE OPERE - PARAMETRO DEL GRADO DI COMPLESSITA’ – CLASSIFICAZIONE DEI SERVIZI E CORRISPONDENZE” del DM 17 giungo 2016)</w:t>
      </w:r>
      <w:r w:rsidR="00561B03" w:rsidRPr="00FB2BD4">
        <w:t>:</w:t>
      </w:r>
    </w:p>
    <w:p w:rsidR="00202AB5" w:rsidRPr="00FB2BD4" w:rsidRDefault="00561B03" w:rsidP="001F6081">
      <w:pPr>
        <w:pStyle w:val="Paragrafoelenco"/>
        <w:numPr>
          <w:ilvl w:val="1"/>
          <w:numId w:val="1"/>
        </w:numPr>
        <w:jc w:val="both"/>
      </w:pPr>
      <w:r w:rsidRPr="00FB2BD4">
        <w:t>“</w:t>
      </w:r>
      <w:r w:rsidRPr="00FB2BD4">
        <w:rPr>
          <w:b/>
        </w:rPr>
        <w:t>P.03”</w:t>
      </w:r>
      <w:r w:rsidRPr="00FB2BD4">
        <w:t xml:space="preserve"> </w:t>
      </w:r>
      <w:r w:rsidRPr="00FB2BD4">
        <w:rPr>
          <w:b/>
        </w:rPr>
        <w:t>– Interventi di recupero e riqualificazione ambientale</w:t>
      </w:r>
      <w:r w:rsidR="001E531F" w:rsidRPr="00FB2BD4">
        <w:t>;</w:t>
      </w:r>
    </w:p>
    <w:p w:rsidR="00561B03" w:rsidRPr="00FB2BD4" w:rsidRDefault="00FB526D" w:rsidP="001F6081">
      <w:pPr>
        <w:pStyle w:val="Paragrafoelenco"/>
        <w:numPr>
          <w:ilvl w:val="1"/>
          <w:numId w:val="1"/>
        </w:numPr>
        <w:jc w:val="both"/>
        <w:rPr>
          <w:b/>
        </w:rPr>
      </w:pPr>
      <w:r w:rsidRPr="00FB2BD4">
        <w:rPr>
          <w:b/>
        </w:rPr>
        <w:t>“</w:t>
      </w:r>
      <w:r w:rsidR="00561B03" w:rsidRPr="00FB2BD4">
        <w:rPr>
          <w:b/>
        </w:rPr>
        <w:t>IA.01</w:t>
      </w:r>
      <w:r w:rsidRPr="00FB2BD4">
        <w:rPr>
          <w:b/>
        </w:rPr>
        <w:t>”</w:t>
      </w:r>
      <w:r w:rsidR="00561B03" w:rsidRPr="00FB2BD4">
        <w:rPr>
          <w:b/>
        </w:rPr>
        <w:t xml:space="preserve"> – Impianti meccanici a fluido a servizio delle costruzioni</w:t>
      </w:r>
      <w:r w:rsidRPr="00FB2BD4">
        <w:rPr>
          <w:b/>
        </w:rPr>
        <w:t>;</w:t>
      </w:r>
    </w:p>
    <w:p w:rsidR="00561B03" w:rsidRPr="00FB2BD4" w:rsidRDefault="00FB526D" w:rsidP="001F6081">
      <w:pPr>
        <w:pStyle w:val="Paragrafoelenco"/>
        <w:numPr>
          <w:ilvl w:val="1"/>
          <w:numId w:val="1"/>
        </w:numPr>
        <w:jc w:val="both"/>
        <w:rPr>
          <w:b/>
        </w:rPr>
      </w:pPr>
      <w:r w:rsidRPr="00FB2BD4">
        <w:rPr>
          <w:b/>
        </w:rPr>
        <w:t>“</w:t>
      </w:r>
      <w:r w:rsidR="00561B03" w:rsidRPr="00FB2BD4">
        <w:rPr>
          <w:b/>
        </w:rPr>
        <w:t>IA.04</w:t>
      </w:r>
      <w:r w:rsidRPr="00FB2BD4">
        <w:rPr>
          <w:b/>
        </w:rPr>
        <w:t>”</w:t>
      </w:r>
      <w:r w:rsidR="00561B03" w:rsidRPr="00FB2BD4">
        <w:rPr>
          <w:b/>
        </w:rPr>
        <w:t xml:space="preserve"> </w:t>
      </w:r>
      <w:r w:rsidRPr="00FB2BD4">
        <w:rPr>
          <w:b/>
        </w:rPr>
        <w:t>– Impianti elettrici e speciali a servizio delle costruzioni. Singole apparecchiature per laboratori e impianti pilota;</w:t>
      </w:r>
    </w:p>
    <w:p w:rsidR="00561B03" w:rsidRPr="00FB2BD4" w:rsidRDefault="00FB526D" w:rsidP="001F6081">
      <w:pPr>
        <w:pStyle w:val="Paragrafoelenco"/>
        <w:numPr>
          <w:ilvl w:val="1"/>
          <w:numId w:val="1"/>
        </w:numPr>
        <w:jc w:val="both"/>
        <w:rPr>
          <w:b/>
        </w:rPr>
      </w:pPr>
      <w:r w:rsidRPr="00FB2BD4">
        <w:rPr>
          <w:b/>
        </w:rPr>
        <w:t>“</w:t>
      </w:r>
      <w:r w:rsidR="00561B03" w:rsidRPr="00FB2BD4">
        <w:rPr>
          <w:b/>
        </w:rPr>
        <w:t>I</w:t>
      </w:r>
      <w:r w:rsidRPr="00FB2BD4">
        <w:rPr>
          <w:b/>
        </w:rPr>
        <w:t>B</w:t>
      </w:r>
      <w:r w:rsidR="00561B03" w:rsidRPr="00FB2BD4">
        <w:rPr>
          <w:b/>
        </w:rPr>
        <w:t>.06</w:t>
      </w:r>
      <w:r w:rsidRPr="00FB2BD4">
        <w:rPr>
          <w:b/>
        </w:rPr>
        <w:t>” – Impianti industriali, impianti pilota e impianti di depurazione complessi. Discariche con trattamenti e termovalorizzatori;</w:t>
      </w:r>
    </w:p>
    <w:p w:rsidR="00561B03" w:rsidRPr="00FB2BD4" w:rsidRDefault="00FB526D" w:rsidP="001F6081">
      <w:pPr>
        <w:pStyle w:val="Paragrafoelenco"/>
        <w:numPr>
          <w:ilvl w:val="1"/>
          <w:numId w:val="1"/>
        </w:numPr>
        <w:ind w:left="1434" w:hanging="357"/>
        <w:jc w:val="both"/>
        <w:rPr>
          <w:b/>
        </w:rPr>
      </w:pPr>
      <w:r w:rsidRPr="00FB2BD4">
        <w:rPr>
          <w:b/>
        </w:rPr>
        <w:t>“</w:t>
      </w:r>
      <w:r w:rsidR="00561B03" w:rsidRPr="00FB2BD4">
        <w:rPr>
          <w:b/>
        </w:rPr>
        <w:t>D.01</w:t>
      </w:r>
      <w:r w:rsidRPr="00FB2BD4">
        <w:rPr>
          <w:b/>
        </w:rPr>
        <w:t>” – Navigazione (opere di navigazione interna e portuali).</w:t>
      </w:r>
    </w:p>
    <w:p w:rsidR="00FB526D" w:rsidRPr="001F6081" w:rsidRDefault="00FB526D" w:rsidP="001F6081">
      <w:pPr>
        <w:pStyle w:val="Paragrafoelenco"/>
        <w:ind w:left="1434"/>
        <w:jc w:val="both"/>
        <w:rPr>
          <w:b/>
        </w:rPr>
      </w:pPr>
    </w:p>
    <w:p w:rsidR="00625BA0" w:rsidRDefault="00625BA0" w:rsidP="001F6081">
      <w:pPr>
        <w:pStyle w:val="Paragrafoelenco"/>
        <w:numPr>
          <w:ilvl w:val="0"/>
          <w:numId w:val="1"/>
        </w:numPr>
        <w:spacing w:before="240"/>
        <w:ind w:left="714" w:hanging="357"/>
        <w:jc w:val="both"/>
      </w:pPr>
      <w:r>
        <w:t xml:space="preserve">Il </w:t>
      </w:r>
      <w:r w:rsidRPr="001F6081">
        <w:rPr>
          <w:u w:val="single"/>
        </w:rPr>
        <w:t>fatturato</w:t>
      </w:r>
      <w:r w:rsidR="005D427F" w:rsidRPr="001F6081">
        <w:rPr>
          <w:u w:val="single"/>
        </w:rPr>
        <w:t xml:space="preserve"> medio</w:t>
      </w:r>
      <w:r w:rsidR="00FB526D" w:rsidRPr="001F6081">
        <w:rPr>
          <w:u w:val="single"/>
        </w:rPr>
        <w:t xml:space="preserve"> e di punta</w:t>
      </w:r>
      <w:r w:rsidR="005D427F" w:rsidRPr="001F6081">
        <w:rPr>
          <w:u w:val="single"/>
        </w:rPr>
        <w:t xml:space="preserve"> nell’ultimo triennio</w:t>
      </w:r>
      <w:r w:rsidR="005D427F">
        <w:t xml:space="preserve"> relativo alla fase prestazionale di </w:t>
      </w:r>
      <w:r w:rsidR="005D427F" w:rsidRPr="005D427F">
        <w:rPr>
          <w:b/>
        </w:rPr>
        <w:t>Esecuzione Lavori</w:t>
      </w:r>
      <w:r w:rsidR="005D427F">
        <w:t xml:space="preserve"> </w:t>
      </w:r>
      <w:r w:rsidR="005D427F" w:rsidRPr="005D427F">
        <w:rPr>
          <w:b/>
        </w:rPr>
        <w:t>“C.I)”</w:t>
      </w:r>
      <w:r>
        <w:t xml:space="preserve"> </w:t>
      </w:r>
      <w:r w:rsidR="00815D73">
        <w:t>(di cui alla TAVOLA Z-2</w:t>
      </w:r>
      <w:r w:rsidR="00815D73" w:rsidRPr="00815D73">
        <w:t xml:space="preserve"> “PRESTAZIONI E PARAMETRI (Q) DI INCIDENZA”</w:t>
      </w:r>
      <w:r w:rsidR="00815D73">
        <w:t xml:space="preserve"> del DM 17 giungo 2016)</w:t>
      </w:r>
      <w:r w:rsidR="001E531F">
        <w:t>, inclusa la fase di coordinamento della sicurezza in fase esecutiva</w:t>
      </w:r>
      <w:r w:rsidR="00FB526D">
        <w:t>.</w:t>
      </w:r>
    </w:p>
    <w:p w:rsidR="00A84DB6" w:rsidRDefault="0092254C" w:rsidP="001759C3">
      <w:pPr>
        <w:ind w:firstLine="284"/>
        <w:jc w:val="both"/>
      </w:pPr>
      <w:r>
        <w:t xml:space="preserve">I documenti riportanti le informazioni richieste potranno </w:t>
      </w:r>
      <w:r w:rsidR="00A84DB6">
        <w:t xml:space="preserve">essere inviati </w:t>
      </w:r>
      <w:r w:rsidR="00A84DB6" w:rsidRPr="001759C3">
        <w:rPr>
          <w:b/>
          <w:u w:val="single"/>
        </w:rPr>
        <w:t>entro il termine del 10 novembre 2017</w:t>
      </w:r>
      <w:r w:rsidR="00A84DB6">
        <w:t xml:space="preserve"> al seguente </w:t>
      </w:r>
      <w:r w:rsidR="00A84DB6" w:rsidRPr="00625BA0">
        <w:t xml:space="preserve">indirizzo </w:t>
      </w:r>
      <w:proofErr w:type="spellStart"/>
      <w:r w:rsidR="00A84DB6" w:rsidRPr="00625BA0">
        <w:t>pec</w:t>
      </w:r>
      <w:proofErr w:type="spellEnd"/>
      <w:r w:rsidR="00A84DB6" w:rsidRPr="00625BA0">
        <w:t xml:space="preserve">: </w:t>
      </w:r>
      <w:hyperlink r:id="rId5" w:history="1">
        <w:r w:rsidR="00A84DB6" w:rsidRPr="00625BA0">
          <w:rPr>
            <w:rStyle w:val="Collegamentoipertestuale"/>
          </w:rPr>
          <w:t>bagnoli@postacert.invitalia.it</w:t>
        </w:r>
      </w:hyperlink>
      <w:r w:rsidR="00A84DB6" w:rsidRPr="00625BA0">
        <w:t>.</w:t>
      </w:r>
    </w:p>
    <w:p w:rsidR="00625BA0" w:rsidRDefault="0092254C" w:rsidP="001759C3">
      <w:pPr>
        <w:ind w:firstLine="284"/>
        <w:jc w:val="both"/>
      </w:pPr>
      <w:r>
        <w:t>Si rende nel contempo noto che la scrivente INVITALIA acconsente sin d’ora che e</w:t>
      </w:r>
      <w:r w:rsidR="00625BA0">
        <w:t xml:space="preserve">ventuali </w:t>
      </w:r>
      <w:r>
        <w:t xml:space="preserve">eventi </w:t>
      </w:r>
      <w:r w:rsidR="00625BA0">
        <w:t>di tipo divulgativo – convegni, seminari, tavoli tecnici, etc</w:t>
      </w:r>
      <w:r w:rsidR="00815D73">
        <w:t>.</w:t>
      </w:r>
      <w:r w:rsidR="00625BA0">
        <w:t xml:space="preserve"> – che verranno organizzat</w:t>
      </w:r>
      <w:r>
        <w:t>i</w:t>
      </w:r>
      <w:r w:rsidR="00625BA0">
        <w:t xml:space="preserve"> dalle Vs</w:t>
      </w:r>
      <w:r>
        <w:t>.</w:t>
      </w:r>
      <w:r w:rsidR="00625BA0">
        <w:t xml:space="preserve"> strutture per promuovere le attività in oggetto, potranno essere sede e occasione di acquisizione </w:t>
      </w:r>
      <w:r>
        <w:t xml:space="preserve">da parte di INVITALIA </w:t>
      </w:r>
      <w:r w:rsidR="00625BA0">
        <w:t xml:space="preserve">di </w:t>
      </w:r>
      <w:r w:rsidR="00625BA0" w:rsidRPr="00815D73">
        <w:rPr>
          <w:i/>
        </w:rPr>
        <w:t>“…</w:t>
      </w:r>
      <w:r w:rsidR="00815D73" w:rsidRPr="00815D73">
        <w:rPr>
          <w:i/>
        </w:rPr>
        <w:t xml:space="preserve"> </w:t>
      </w:r>
      <w:r w:rsidR="00A84DB6" w:rsidRPr="00815D73">
        <w:rPr>
          <w:i/>
        </w:rPr>
        <w:t>relazioni o altra documentazione tecnica da parte di esperti, di partecipanti al mercato nel rispetto delle disposizioni stabilite nel presente codice, o da parte di autorità indipendenti”</w:t>
      </w:r>
      <w:r w:rsidR="00A84DB6">
        <w:t xml:space="preserve">, così come previsto dal c.2 del citato art. 66 del </w:t>
      </w:r>
      <w:proofErr w:type="spellStart"/>
      <w:r w:rsidR="00A84DB6">
        <w:t>Dlgs</w:t>
      </w:r>
      <w:proofErr w:type="spellEnd"/>
      <w:r w:rsidR="00A84DB6">
        <w:t xml:space="preserve"> 50/2016.</w:t>
      </w:r>
    </w:p>
    <w:p w:rsidR="008B6FF4" w:rsidRDefault="00202AB5" w:rsidP="001759C3">
      <w:pPr>
        <w:ind w:firstLine="284"/>
        <w:jc w:val="both"/>
      </w:pPr>
      <w:r>
        <w:t xml:space="preserve">Ai </w:t>
      </w:r>
      <w:r w:rsidR="00A84DB6">
        <w:t xml:space="preserve">sensi, </w:t>
      </w:r>
      <w:r w:rsidR="001B458C">
        <w:t>infine</w:t>
      </w:r>
      <w:r w:rsidR="00A84DB6">
        <w:t>,</w:t>
      </w:r>
      <w:r>
        <w:t xml:space="preserve"> dell’art. 67 del medesimo </w:t>
      </w:r>
      <w:proofErr w:type="spellStart"/>
      <w:r w:rsidR="00A84DB6">
        <w:t>Dlgs</w:t>
      </w:r>
      <w:proofErr w:type="spellEnd"/>
      <w:r w:rsidR="00A84DB6">
        <w:t xml:space="preserve"> 50/2016,</w:t>
      </w:r>
      <w:r w:rsidR="00815D73">
        <w:t xml:space="preserve"> al fine</w:t>
      </w:r>
      <w:r>
        <w:t xml:space="preserve"> di </w:t>
      </w:r>
      <w:r w:rsidRPr="00A84DB6">
        <w:t>adottare misure adeguate per garantire che la concorrenza non sia falsata dalla partecipazione del candidato o dell'offerente stesso, le informazioni scambiate tra la scrivente e la Vs. spettabile Associazione verranno rese pubbliche e riportate nel Documento Preliminare alla Pr</w:t>
      </w:r>
      <w:r w:rsidR="007A3CCD" w:rsidRPr="00A84DB6">
        <w:t>o</w:t>
      </w:r>
      <w:r w:rsidRPr="00A84DB6">
        <w:t xml:space="preserve">gettazione di </w:t>
      </w:r>
      <w:r w:rsidR="00A84DB6" w:rsidRPr="00A84DB6">
        <w:t xml:space="preserve">prossima </w:t>
      </w:r>
      <w:r w:rsidRPr="00A84DB6">
        <w:t>redazione</w:t>
      </w:r>
      <w:r w:rsidR="007A3CCD" w:rsidRPr="00A84DB6">
        <w:t>.</w:t>
      </w:r>
      <w:r w:rsidR="0092254C">
        <w:t xml:space="preserve"> </w:t>
      </w:r>
    </w:p>
    <w:p w:rsidR="00A84DB6" w:rsidRDefault="00A84DB6" w:rsidP="001759C3">
      <w:pPr>
        <w:ind w:firstLine="284"/>
        <w:jc w:val="both"/>
      </w:pPr>
      <w:r>
        <w:t xml:space="preserve">Nel ringraziare anticipatamente della collaborazione </w:t>
      </w:r>
      <w:r w:rsidR="0052427E">
        <w:t>che potrete fornire</w:t>
      </w:r>
      <w:r>
        <w:t xml:space="preserve">, </w:t>
      </w:r>
      <w:r w:rsidR="0052427E">
        <w:t xml:space="preserve">l’occasione è gradita per porgere i migliori </w:t>
      </w:r>
      <w:r>
        <w:t>saluti.</w:t>
      </w:r>
      <w:bookmarkStart w:id="1" w:name="_GoBack"/>
      <w:bookmarkEnd w:id="1"/>
    </w:p>
    <w:sectPr w:rsidR="00A84DB6" w:rsidSect="008B6F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9485D"/>
    <w:multiLevelType w:val="hybridMultilevel"/>
    <w:tmpl w:val="E0CCB230"/>
    <w:lvl w:ilvl="0" w:tplc="CB74A9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ED27B5"/>
    <w:multiLevelType w:val="hybridMultilevel"/>
    <w:tmpl w:val="13145468"/>
    <w:lvl w:ilvl="0" w:tplc="3C08503A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B5"/>
    <w:rsid w:val="001759C3"/>
    <w:rsid w:val="001B458C"/>
    <w:rsid w:val="001E531F"/>
    <w:rsid w:val="001F6081"/>
    <w:rsid w:val="00202AB5"/>
    <w:rsid w:val="002F3FAF"/>
    <w:rsid w:val="004B245A"/>
    <w:rsid w:val="0052427E"/>
    <w:rsid w:val="005475C5"/>
    <w:rsid w:val="00551224"/>
    <w:rsid w:val="00561B03"/>
    <w:rsid w:val="005A58E4"/>
    <w:rsid w:val="005D427F"/>
    <w:rsid w:val="00625BA0"/>
    <w:rsid w:val="00725AF7"/>
    <w:rsid w:val="007A3CCD"/>
    <w:rsid w:val="00815D73"/>
    <w:rsid w:val="00817EDA"/>
    <w:rsid w:val="008B6FF4"/>
    <w:rsid w:val="0092254C"/>
    <w:rsid w:val="00A84DB6"/>
    <w:rsid w:val="00CA2B55"/>
    <w:rsid w:val="00CD1910"/>
    <w:rsid w:val="00D10ACA"/>
    <w:rsid w:val="00D605CF"/>
    <w:rsid w:val="00E733C1"/>
    <w:rsid w:val="00EB70F0"/>
    <w:rsid w:val="00FB2BD4"/>
    <w:rsid w:val="00FB526D"/>
    <w:rsid w:val="00FD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C17AB-2BB7-464E-855F-025BCAB4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B6F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02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02AB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25BA0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2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25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5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58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09177">
                          <w:marLeft w:val="0"/>
                          <w:marRight w:val="0"/>
                          <w:marTop w:val="375"/>
                          <w:marBottom w:val="1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0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681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22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2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70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6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52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37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03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2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gnoli@postacert.invital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Robortella Stacul Edoardo</cp:lastModifiedBy>
  <cp:revision>17</cp:revision>
  <dcterms:created xsi:type="dcterms:W3CDTF">2017-10-09T14:59:00Z</dcterms:created>
  <dcterms:modified xsi:type="dcterms:W3CDTF">2017-10-24T09:22:00Z</dcterms:modified>
</cp:coreProperties>
</file>